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5A424" w14:textId="77777777" w:rsidR="00A51741" w:rsidRPr="00AB44E4" w:rsidRDefault="00A51741" w:rsidP="00A51741">
      <w:pPr>
        <w:pStyle w:val="Sinespaciado"/>
        <w:rPr>
          <w:lang w:val="en-GB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4748"/>
      </w:tblGrid>
      <w:tr w:rsidR="00A51741" w:rsidRPr="000D75CD" w14:paraId="32330C9D" w14:textId="77777777" w:rsidTr="000C048E">
        <w:trPr>
          <w:jc w:val="center"/>
        </w:trPr>
        <w:tc>
          <w:tcPr>
            <w:tcW w:w="3003" w:type="dxa"/>
          </w:tcPr>
          <w:p w14:paraId="0D86DEAF" w14:textId="77777777" w:rsidR="00A51741" w:rsidRPr="000D75CD" w:rsidRDefault="00A51741" w:rsidP="000C048E">
            <w:pPr>
              <w:pStyle w:val="Sinespaciado"/>
              <w:rPr>
                <w:sz w:val="24"/>
                <w:szCs w:val="24"/>
                <w:lang w:val="en-GB"/>
              </w:rPr>
            </w:pPr>
            <w:r w:rsidRPr="00180D04">
              <w:rPr>
                <w:b/>
                <w:bCs/>
                <w:sz w:val="24"/>
                <w:szCs w:val="24"/>
                <w:lang w:val="en-GB"/>
              </w:rPr>
              <w:t>We</w:t>
            </w:r>
            <w:r>
              <w:rPr>
                <w:sz w:val="24"/>
                <w:szCs w:val="24"/>
                <w:lang w:val="en-GB"/>
              </w:rPr>
              <w:t>/Wir</w:t>
            </w:r>
          </w:p>
        </w:tc>
        <w:tc>
          <w:tcPr>
            <w:tcW w:w="4748" w:type="dxa"/>
          </w:tcPr>
          <w:p w14:paraId="0A199EBE" w14:textId="77777777" w:rsidR="00A51741" w:rsidRPr="003354AD" w:rsidRDefault="00A51741" w:rsidP="000C048E">
            <w:pPr>
              <w:pStyle w:val="Sinespaciado"/>
              <w:rPr>
                <w:b/>
                <w:bCs/>
                <w:sz w:val="24"/>
                <w:szCs w:val="24"/>
                <w:lang w:val="en-GB"/>
              </w:rPr>
            </w:pPr>
            <w:r w:rsidRPr="003354AD">
              <w:rPr>
                <w:b/>
                <w:bCs/>
                <w:sz w:val="24"/>
                <w:szCs w:val="24"/>
                <w:lang w:val="en-GB"/>
              </w:rPr>
              <w:t>Company</w:t>
            </w:r>
          </w:p>
          <w:p w14:paraId="13EB9739" w14:textId="77777777" w:rsidR="00A51741" w:rsidRPr="003354AD" w:rsidRDefault="00A51741" w:rsidP="000C048E">
            <w:pPr>
              <w:pStyle w:val="Sinespaciado"/>
              <w:rPr>
                <w:b/>
                <w:bCs/>
                <w:sz w:val="24"/>
                <w:szCs w:val="24"/>
                <w:lang w:val="en-GB"/>
              </w:rPr>
            </w:pPr>
            <w:r w:rsidRPr="003354AD">
              <w:rPr>
                <w:b/>
                <w:bCs/>
                <w:sz w:val="24"/>
                <w:szCs w:val="24"/>
                <w:lang w:val="en-GB"/>
              </w:rPr>
              <w:t>Street</w:t>
            </w:r>
          </w:p>
          <w:p w14:paraId="50152206" w14:textId="77777777" w:rsidR="00A51741" w:rsidRPr="003354AD" w:rsidRDefault="00A51741" w:rsidP="000C048E">
            <w:pPr>
              <w:pStyle w:val="Sinespaciado"/>
              <w:rPr>
                <w:b/>
                <w:bCs/>
                <w:sz w:val="24"/>
                <w:szCs w:val="24"/>
                <w:lang w:val="en-GB"/>
              </w:rPr>
            </w:pPr>
            <w:r w:rsidRPr="003354AD">
              <w:rPr>
                <w:b/>
                <w:bCs/>
                <w:sz w:val="24"/>
                <w:szCs w:val="24"/>
                <w:lang w:val="en-GB"/>
              </w:rPr>
              <w:t>City</w:t>
            </w:r>
          </w:p>
          <w:p w14:paraId="55C7227C" w14:textId="77777777" w:rsidR="00A51741" w:rsidRDefault="00A51741" w:rsidP="000C048E">
            <w:pPr>
              <w:pStyle w:val="Sinespaciado"/>
              <w:rPr>
                <w:b/>
                <w:bCs/>
                <w:sz w:val="24"/>
                <w:szCs w:val="24"/>
                <w:lang w:val="en-GB"/>
              </w:rPr>
            </w:pPr>
            <w:r w:rsidRPr="003354AD">
              <w:rPr>
                <w:b/>
                <w:bCs/>
                <w:sz w:val="24"/>
                <w:szCs w:val="24"/>
                <w:lang w:val="en-GB"/>
              </w:rPr>
              <w:t>Country</w:t>
            </w:r>
          </w:p>
          <w:p w14:paraId="5382D4E0" w14:textId="77777777" w:rsidR="00A51741" w:rsidRDefault="00A51741" w:rsidP="000C048E">
            <w:pPr>
              <w:pStyle w:val="Sinespaciado"/>
              <w:rPr>
                <w:b/>
                <w:bCs/>
                <w:sz w:val="24"/>
                <w:szCs w:val="24"/>
                <w:lang w:val="en-GB"/>
              </w:rPr>
            </w:pPr>
          </w:p>
          <w:p w14:paraId="0A78D744" w14:textId="77777777" w:rsidR="00A51741" w:rsidRDefault="00A51741" w:rsidP="000C048E">
            <w:pPr>
              <w:pStyle w:val="Sinespaciado"/>
              <w:rPr>
                <w:b/>
                <w:bCs/>
                <w:sz w:val="24"/>
                <w:szCs w:val="24"/>
                <w:lang w:val="en-GB"/>
              </w:rPr>
            </w:pPr>
          </w:p>
          <w:p w14:paraId="5D2D6971" w14:textId="2D21F320" w:rsidR="003354AD" w:rsidRPr="00180D04" w:rsidRDefault="003354AD" w:rsidP="000C048E">
            <w:pPr>
              <w:pStyle w:val="Sinespaciado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A51741" w:rsidRPr="000D75CD" w14:paraId="6342D6F3" w14:textId="77777777" w:rsidTr="000C048E">
        <w:trPr>
          <w:jc w:val="center"/>
        </w:trPr>
        <w:tc>
          <w:tcPr>
            <w:tcW w:w="3003" w:type="dxa"/>
          </w:tcPr>
          <w:p w14:paraId="6B77A079" w14:textId="77777777" w:rsidR="00A51741" w:rsidRDefault="00A51741" w:rsidP="000C048E">
            <w:pPr>
              <w:pStyle w:val="Sinespaciado"/>
              <w:rPr>
                <w:sz w:val="24"/>
                <w:szCs w:val="24"/>
                <w:lang w:val="en-GB"/>
              </w:rPr>
            </w:pPr>
            <w:r w:rsidRPr="00180D04">
              <w:rPr>
                <w:b/>
                <w:bCs/>
                <w:sz w:val="24"/>
                <w:szCs w:val="24"/>
                <w:lang w:val="en-GB"/>
              </w:rPr>
              <w:t>Authorize</w:t>
            </w:r>
            <w:r>
              <w:rPr>
                <w:sz w:val="24"/>
                <w:szCs w:val="24"/>
                <w:lang w:val="en-GB"/>
              </w:rPr>
              <w:t>/</w:t>
            </w:r>
          </w:p>
          <w:p w14:paraId="6754400F" w14:textId="77777777" w:rsidR="00A51741" w:rsidRPr="000D75CD" w:rsidRDefault="00A51741" w:rsidP="000C048E">
            <w:pPr>
              <w:pStyle w:val="Sinespaciad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bevollmächtigen</w:t>
            </w:r>
          </w:p>
        </w:tc>
        <w:tc>
          <w:tcPr>
            <w:tcW w:w="4748" w:type="dxa"/>
          </w:tcPr>
          <w:p w14:paraId="262A7444" w14:textId="251035C1" w:rsidR="00A51741" w:rsidRPr="003354AD" w:rsidRDefault="003354AD" w:rsidP="000C048E">
            <w:pPr>
              <w:pStyle w:val="Sinespaciado"/>
              <w:rPr>
                <w:b/>
                <w:bCs/>
                <w:sz w:val="24"/>
                <w:szCs w:val="24"/>
                <w:lang w:val="es-PE"/>
              </w:rPr>
            </w:pPr>
            <w:r w:rsidRPr="003354AD">
              <w:rPr>
                <w:b/>
                <w:bCs/>
                <w:sz w:val="24"/>
                <w:szCs w:val="24"/>
                <w:lang w:val="es-PE"/>
              </w:rPr>
              <w:t xml:space="preserve">Limbo Corporation Group LATAM </w:t>
            </w:r>
            <w:r>
              <w:rPr>
                <w:b/>
                <w:bCs/>
                <w:sz w:val="24"/>
                <w:szCs w:val="24"/>
                <w:lang w:val="es-PE"/>
              </w:rPr>
              <w:t>SAC</w:t>
            </w:r>
          </w:p>
          <w:p w14:paraId="794F1776" w14:textId="77777777" w:rsidR="00AA2CE4" w:rsidRDefault="00AA2CE4" w:rsidP="000C048E">
            <w:pPr>
              <w:pStyle w:val="Sinespaciado"/>
              <w:rPr>
                <w:sz w:val="24"/>
                <w:szCs w:val="24"/>
                <w:lang w:val="es-PE"/>
              </w:rPr>
            </w:pPr>
            <w:r w:rsidRPr="00AA2CE4">
              <w:rPr>
                <w:sz w:val="24"/>
                <w:szCs w:val="24"/>
                <w:lang w:val="es-PE"/>
              </w:rPr>
              <w:t xml:space="preserve">Calle las Magnolias 553, Chaclacayo, </w:t>
            </w:r>
          </w:p>
          <w:p w14:paraId="5E11930A" w14:textId="07EEB203" w:rsidR="00A51741" w:rsidRPr="000D75CD" w:rsidRDefault="007E01CC" w:rsidP="007E01CC">
            <w:pPr>
              <w:pStyle w:val="Sinespaciad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15478, </w:t>
            </w:r>
            <w:r w:rsidR="003354AD">
              <w:rPr>
                <w:sz w:val="24"/>
                <w:szCs w:val="24"/>
                <w:lang w:val="en-GB"/>
              </w:rPr>
              <w:t>Lim</w:t>
            </w:r>
            <w:r w:rsidR="00AA2CE4">
              <w:rPr>
                <w:sz w:val="24"/>
                <w:szCs w:val="24"/>
                <w:lang w:val="en-GB"/>
              </w:rPr>
              <w:t>a,</w:t>
            </w:r>
            <w:r w:rsidR="003354AD">
              <w:rPr>
                <w:sz w:val="24"/>
                <w:szCs w:val="24"/>
                <w:lang w:val="en-GB"/>
              </w:rPr>
              <w:t>Peru</w:t>
            </w:r>
          </w:p>
        </w:tc>
      </w:tr>
    </w:tbl>
    <w:p w14:paraId="163D0CD6" w14:textId="5E02E67E" w:rsidR="00A51741" w:rsidRDefault="00A51741" w:rsidP="00A51741">
      <w:pPr>
        <w:pStyle w:val="Sinespaciado"/>
        <w:rPr>
          <w:lang w:val="en-GB"/>
        </w:rPr>
      </w:pPr>
    </w:p>
    <w:p w14:paraId="3051529B" w14:textId="77777777" w:rsidR="00D679C2" w:rsidRDefault="00D679C2" w:rsidP="00A51741">
      <w:pPr>
        <w:pStyle w:val="Sinespaciado"/>
        <w:rPr>
          <w:lang w:val="en-GB"/>
        </w:rPr>
      </w:pPr>
    </w:p>
    <w:p w14:paraId="3F221814" w14:textId="77777777" w:rsidR="00A51741" w:rsidRPr="000D75CD" w:rsidRDefault="00A51741" w:rsidP="00A51741">
      <w:pPr>
        <w:pStyle w:val="Sinespaciado"/>
        <w:rPr>
          <w:b/>
          <w:bCs/>
          <w:sz w:val="24"/>
          <w:szCs w:val="24"/>
          <w:lang w:val="en-GB"/>
        </w:rPr>
      </w:pPr>
      <w:r w:rsidRPr="000D75CD">
        <w:rPr>
          <w:b/>
          <w:bCs/>
          <w:sz w:val="24"/>
          <w:szCs w:val="24"/>
          <w:lang w:val="en-GB"/>
        </w:rPr>
        <w:t>To act as our agent, to process approvals and to sign on our behalf for approval matters in the following countries:</w:t>
      </w:r>
    </w:p>
    <w:p w14:paraId="6D60832E" w14:textId="3ADACE30" w:rsidR="00A51741" w:rsidRDefault="00A51741" w:rsidP="00A51741">
      <w:pPr>
        <w:pStyle w:val="Sinespaciado"/>
        <w:rPr>
          <w:sz w:val="24"/>
          <w:szCs w:val="24"/>
          <w:lang w:val="en-GB"/>
        </w:rPr>
      </w:pPr>
    </w:p>
    <w:p w14:paraId="7724E505" w14:textId="77777777" w:rsidR="00D679C2" w:rsidRPr="000D75CD" w:rsidRDefault="00D679C2" w:rsidP="00A51741">
      <w:pPr>
        <w:pStyle w:val="Sinespaciado"/>
        <w:rPr>
          <w:sz w:val="24"/>
          <w:szCs w:val="24"/>
          <w:lang w:val="en-GB"/>
        </w:rPr>
      </w:pPr>
    </w:p>
    <w:p w14:paraId="2A9568F5" w14:textId="77777777" w:rsidR="00A51741" w:rsidRPr="000D75CD" w:rsidRDefault="00A51741" w:rsidP="00A51741">
      <w:pPr>
        <w:pStyle w:val="Sinespaciado"/>
        <w:jc w:val="center"/>
        <w:rPr>
          <w:b/>
          <w:bCs/>
          <w:sz w:val="24"/>
          <w:szCs w:val="24"/>
          <w:lang w:val="en-GB"/>
        </w:rPr>
      </w:pPr>
      <w:r w:rsidRPr="000D75CD">
        <w:rPr>
          <w:b/>
          <w:bCs/>
          <w:sz w:val="24"/>
          <w:szCs w:val="24"/>
          <w:lang w:val="en-GB"/>
        </w:rPr>
        <w:t>Worldwide</w:t>
      </w:r>
    </w:p>
    <w:p w14:paraId="40E8528D" w14:textId="5D72EBFF" w:rsidR="00A51741" w:rsidRDefault="00A51741" w:rsidP="00A51741">
      <w:pPr>
        <w:pStyle w:val="Sinespaciado"/>
        <w:jc w:val="center"/>
        <w:rPr>
          <w:b/>
          <w:bCs/>
          <w:lang w:val="en-GB"/>
        </w:rPr>
      </w:pPr>
    </w:p>
    <w:p w14:paraId="1CD48728" w14:textId="77777777" w:rsidR="00D679C2" w:rsidRDefault="00D679C2" w:rsidP="00A51741">
      <w:pPr>
        <w:pStyle w:val="Sinespaciado"/>
        <w:jc w:val="center"/>
        <w:rPr>
          <w:b/>
          <w:bCs/>
          <w:lang w:val="en-GB"/>
        </w:rPr>
      </w:pPr>
    </w:p>
    <w:p w14:paraId="2BB3B301" w14:textId="55143DD2" w:rsidR="00A51741" w:rsidRDefault="00A51741" w:rsidP="00D679C2">
      <w:pPr>
        <w:pStyle w:val="Sinespaciado"/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We grant </w:t>
      </w:r>
      <w:r w:rsidR="003354AD" w:rsidRPr="003354AD">
        <w:rPr>
          <w:b/>
          <w:bCs/>
          <w:lang w:val="en-US"/>
        </w:rPr>
        <w:t>Limbo Corporation Group LATAM SAC</w:t>
      </w:r>
      <w:r w:rsidR="003354AD">
        <w:rPr>
          <w:b/>
          <w:bCs/>
          <w:lang w:val="en-US"/>
        </w:rPr>
        <w:t xml:space="preserve"> </w:t>
      </w:r>
      <w:r>
        <w:rPr>
          <w:b/>
          <w:bCs/>
          <w:lang w:val="en-GB"/>
        </w:rPr>
        <w:t xml:space="preserve">during the processing of this project the right to subcontract further agents and to send documents and test samples to these agents as long as they are bound by Non-Disclousre Agreement. </w:t>
      </w:r>
      <w:r w:rsidR="003354AD" w:rsidRPr="003354AD">
        <w:rPr>
          <w:b/>
          <w:bCs/>
          <w:lang w:val="en-US"/>
        </w:rPr>
        <w:t>Limbo Corporation Group LATAM SAC</w:t>
      </w:r>
      <w:r w:rsidR="003354AD">
        <w:rPr>
          <w:b/>
          <w:bCs/>
          <w:lang w:val="en-US"/>
        </w:rPr>
        <w:t xml:space="preserve"> </w:t>
      </w:r>
      <w:r>
        <w:rPr>
          <w:b/>
          <w:bCs/>
          <w:lang w:val="en-GB"/>
        </w:rPr>
        <w:t>is further on permitted to send documents and samples to national authorities, national test laboratories and other national instances necessarily required for the approval process.</w:t>
      </w:r>
    </w:p>
    <w:p w14:paraId="651D66C9" w14:textId="06BBDEC5" w:rsidR="00A51741" w:rsidRDefault="00A51741" w:rsidP="00A51741">
      <w:pPr>
        <w:pStyle w:val="Sinespaciado"/>
        <w:rPr>
          <w:lang w:val="en-GB"/>
        </w:rPr>
      </w:pPr>
    </w:p>
    <w:p w14:paraId="705DEABA" w14:textId="77777777" w:rsidR="00D679C2" w:rsidRDefault="00D679C2" w:rsidP="00A51741">
      <w:pPr>
        <w:pStyle w:val="Sinespaciado"/>
        <w:rPr>
          <w:lang w:val="en-GB"/>
        </w:rPr>
      </w:pPr>
    </w:p>
    <w:p w14:paraId="33FD140C" w14:textId="77777777" w:rsidR="00A51741" w:rsidRPr="003354AD" w:rsidRDefault="00A51741" w:rsidP="00A51741">
      <w:pPr>
        <w:pStyle w:val="Sinespaciado"/>
        <w:rPr>
          <w:b/>
          <w:bCs/>
          <w:lang w:val="en-GB"/>
        </w:rPr>
      </w:pPr>
      <w:r w:rsidRPr="00975F12">
        <w:rPr>
          <w:b/>
          <w:bCs/>
          <w:lang w:val="en-GB"/>
        </w:rPr>
        <w:t xml:space="preserve">This authorization is applicable for:       </w:t>
      </w:r>
      <w:r w:rsidRPr="003354AD">
        <w:rPr>
          <w:b/>
          <w:bCs/>
          <w:lang w:val="en-GB"/>
        </w:rPr>
        <w:t>Any Product</w:t>
      </w:r>
    </w:p>
    <w:p w14:paraId="0EF6E0D6" w14:textId="77777777" w:rsidR="00A51741" w:rsidRPr="003354AD" w:rsidRDefault="00A51741" w:rsidP="00A51741">
      <w:pPr>
        <w:pStyle w:val="Sinespaciado"/>
        <w:rPr>
          <w:lang w:val="en-GB"/>
        </w:rPr>
      </w:pPr>
      <w:r w:rsidRPr="003354AD">
        <w:rPr>
          <w:lang w:val="en-GB"/>
        </w:rPr>
        <w:tab/>
      </w:r>
      <w:r w:rsidRPr="003354AD">
        <w:rPr>
          <w:lang w:val="en-GB"/>
        </w:rPr>
        <w:tab/>
      </w:r>
      <w:r w:rsidRPr="003354AD">
        <w:rPr>
          <w:lang w:val="en-GB"/>
        </w:rPr>
        <w:tab/>
      </w:r>
      <w:r w:rsidRPr="003354AD">
        <w:rPr>
          <w:lang w:val="en-GB"/>
        </w:rPr>
        <w:tab/>
      </w:r>
      <w:r w:rsidRPr="003354AD">
        <w:rPr>
          <w:lang w:val="en-GB"/>
        </w:rPr>
        <w:tab/>
        <w:t>or</w:t>
      </w:r>
    </w:p>
    <w:p w14:paraId="301C285E" w14:textId="77777777" w:rsidR="00A51741" w:rsidRDefault="00A51741" w:rsidP="00A51741">
      <w:pPr>
        <w:pStyle w:val="Sinespaciado"/>
        <w:rPr>
          <w:lang w:val="en-GB"/>
        </w:rPr>
      </w:pPr>
      <w:r w:rsidRPr="003354AD">
        <w:rPr>
          <w:lang w:val="en-GB"/>
        </w:rPr>
        <w:tab/>
      </w:r>
      <w:r w:rsidRPr="003354AD">
        <w:rPr>
          <w:lang w:val="en-GB"/>
        </w:rPr>
        <w:tab/>
      </w:r>
      <w:r w:rsidRPr="003354AD">
        <w:rPr>
          <w:lang w:val="en-GB"/>
        </w:rPr>
        <w:tab/>
      </w:r>
      <w:r w:rsidRPr="003354AD">
        <w:rPr>
          <w:lang w:val="en-GB"/>
        </w:rPr>
        <w:tab/>
      </w:r>
      <w:r w:rsidRPr="003354AD">
        <w:rPr>
          <w:lang w:val="en-GB"/>
        </w:rPr>
        <w:tab/>
        <w:t>Product(s) name</w:t>
      </w:r>
    </w:p>
    <w:p w14:paraId="43456196" w14:textId="77777777" w:rsidR="00A51741" w:rsidRDefault="00A51741" w:rsidP="00A51741">
      <w:pPr>
        <w:pStyle w:val="Sinespaciado"/>
        <w:rPr>
          <w:lang w:val="en-GB"/>
        </w:rPr>
      </w:pPr>
    </w:p>
    <w:p w14:paraId="57BD7D40" w14:textId="7A32CEDB" w:rsidR="00A51741" w:rsidRDefault="00A51741" w:rsidP="00A51741">
      <w:pPr>
        <w:pStyle w:val="Sinespaciado"/>
        <w:rPr>
          <w:lang w:val="en-GB"/>
        </w:rPr>
      </w:pPr>
    </w:p>
    <w:p w14:paraId="0A36AB5C" w14:textId="2051C421" w:rsidR="003354AD" w:rsidRDefault="003354AD" w:rsidP="00A51741">
      <w:pPr>
        <w:pStyle w:val="Sinespaciado"/>
        <w:rPr>
          <w:lang w:val="en-GB"/>
        </w:rPr>
      </w:pPr>
    </w:p>
    <w:p w14:paraId="7BDDDB1C" w14:textId="77777777" w:rsidR="00D679C2" w:rsidRDefault="00D679C2" w:rsidP="00A51741">
      <w:pPr>
        <w:pStyle w:val="Sinespaciado"/>
        <w:rPr>
          <w:lang w:val="en-GB"/>
        </w:rPr>
      </w:pPr>
    </w:p>
    <w:p w14:paraId="1B7ADE36" w14:textId="77777777" w:rsidR="00A51741" w:rsidRDefault="00A51741" w:rsidP="00A51741">
      <w:pPr>
        <w:pStyle w:val="Sinespaciado"/>
        <w:rPr>
          <w:lang w:val="en-GB"/>
        </w:rPr>
      </w:pPr>
      <w:r>
        <w:rPr>
          <w:lang w:val="en-GB"/>
        </w:rPr>
        <w:t xml:space="preserve">Name: </w:t>
      </w:r>
    </w:p>
    <w:p w14:paraId="53AB8EEA" w14:textId="77777777" w:rsidR="00A51741" w:rsidRDefault="00A51741" w:rsidP="00A51741">
      <w:pPr>
        <w:pStyle w:val="Sinespaciado"/>
        <w:rPr>
          <w:lang w:val="en-GB"/>
        </w:rPr>
      </w:pPr>
    </w:p>
    <w:p w14:paraId="779683EA" w14:textId="77777777" w:rsidR="00A51741" w:rsidRDefault="00A51741" w:rsidP="00A51741">
      <w:pPr>
        <w:pStyle w:val="Sinespaciado"/>
        <w:rPr>
          <w:lang w:val="en-GB"/>
        </w:rPr>
      </w:pPr>
      <w:r>
        <w:rPr>
          <w:lang w:val="en-GB"/>
        </w:rPr>
        <w:t xml:space="preserve">Position:  </w:t>
      </w:r>
    </w:p>
    <w:p w14:paraId="644FB133" w14:textId="77777777" w:rsidR="00A51741" w:rsidRDefault="00A51741" w:rsidP="00A51741">
      <w:pPr>
        <w:pStyle w:val="Sinespaciado"/>
        <w:rPr>
          <w:lang w:val="en-GB"/>
        </w:rPr>
      </w:pPr>
    </w:p>
    <w:p w14:paraId="604DE1D8" w14:textId="77777777" w:rsidR="00A51741" w:rsidRDefault="00A51741" w:rsidP="00A51741">
      <w:pPr>
        <w:pStyle w:val="Sinespaciado"/>
        <w:rPr>
          <w:lang w:val="en-GB"/>
        </w:rPr>
      </w:pPr>
      <w:r>
        <w:rPr>
          <w:lang w:val="en-GB"/>
        </w:rPr>
        <w:t xml:space="preserve">Place, Date:  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354AD">
        <w:rPr>
          <w:lang w:val="en-GB"/>
        </w:rPr>
        <w:t>Signature &amp; Stamp</w:t>
      </w:r>
    </w:p>
    <w:p w14:paraId="26DE0006" w14:textId="77777777" w:rsidR="008910C6" w:rsidRDefault="008910C6"/>
    <w:sectPr w:rsidR="008910C6" w:rsidSect="00C36265">
      <w:headerReference w:type="default" r:id="rId6"/>
      <w:pgSz w:w="11900" w:h="16840"/>
      <w:pgMar w:top="2694" w:right="1418" w:bottom="709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CD7F" w14:textId="77777777" w:rsidR="00C36265" w:rsidRDefault="00C36265" w:rsidP="00A51741">
      <w:pPr>
        <w:spacing w:after="0" w:line="240" w:lineRule="auto"/>
      </w:pPr>
      <w:r>
        <w:separator/>
      </w:r>
    </w:p>
  </w:endnote>
  <w:endnote w:type="continuationSeparator" w:id="0">
    <w:p w14:paraId="6F5892EA" w14:textId="77777777" w:rsidR="00C36265" w:rsidRDefault="00C36265" w:rsidP="00A5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FDC0" w14:textId="77777777" w:rsidR="00C36265" w:rsidRDefault="00C36265" w:rsidP="00A51741">
      <w:pPr>
        <w:spacing w:after="0" w:line="240" w:lineRule="auto"/>
      </w:pPr>
      <w:r>
        <w:separator/>
      </w:r>
    </w:p>
  </w:footnote>
  <w:footnote w:type="continuationSeparator" w:id="0">
    <w:p w14:paraId="3CA74F9C" w14:textId="77777777" w:rsidR="00C36265" w:rsidRDefault="00C36265" w:rsidP="00A5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6E6E6"/>
      <w:tblLook w:val="04A0" w:firstRow="1" w:lastRow="0" w:firstColumn="1" w:lastColumn="0" w:noHBand="0" w:noVBand="1"/>
    </w:tblPr>
    <w:tblGrid>
      <w:gridCol w:w="9404"/>
    </w:tblGrid>
    <w:tr w:rsidR="00A51741" w:rsidRPr="006936EC" w14:paraId="018B0460" w14:textId="77777777" w:rsidTr="000C048E">
      <w:trPr>
        <w:trHeight w:val="667"/>
        <w:jc w:val="center"/>
      </w:trPr>
      <w:tc>
        <w:tcPr>
          <w:tcW w:w="9404" w:type="dxa"/>
          <w:shd w:val="clear" w:color="auto" w:fill="auto"/>
        </w:tcPr>
        <w:p w14:paraId="41695913" w14:textId="77777777" w:rsidR="00A51741" w:rsidRPr="003968EC" w:rsidRDefault="00A51741" w:rsidP="000C048E">
          <w:pPr>
            <w:pStyle w:val="Encabezado"/>
            <w:tabs>
              <w:tab w:val="clear" w:pos="4536"/>
            </w:tabs>
            <w:contextualSpacing/>
            <w:rPr>
              <w:rFonts w:cs="Arial"/>
              <w:b/>
              <w:sz w:val="28"/>
              <w:szCs w:val="28"/>
              <w:lang w:val="en-GB"/>
            </w:rPr>
          </w:pPr>
          <w:r>
            <w:rPr>
              <w:rFonts w:cs="Arial"/>
              <w:b/>
              <w:sz w:val="28"/>
              <w:szCs w:val="28"/>
              <w:lang w:val="en-GB"/>
            </w:rPr>
            <w:t>A</w:t>
          </w:r>
          <w:r w:rsidRPr="003968EC">
            <w:rPr>
              <w:rFonts w:cs="Arial"/>
              <w:b/>
              <w:sz w:val="28"/>
              <w:szCs w:val="28"/>
              <w:lang w:val="en-GB"/>
            </w:rPr>
            <w:t>uthorization (Power of attorney)</w:t>
          </w:r>
        </w:p>
      </w:tc>
    </w:tr>
    <w:tr w:rsidR="00A51741" w:rsidRPr="006936EC" w14:paraId="4B1649F9" w14:textId="77777777" w:rsidTr="000C048E">
      <w:trPr>
        <w:trHeight w:val="100"/>
        <w:jc w:val="center"/>
      </w:trPr>
      <w:tc>
        <w:tcPr>
          <w:tcW w:w="9404" w:type="dxa"/>
          <w:shd w:val="clear" w:color="auto" w:fill="E6E6E6"/>
        </w:tcPr>
        <w:p w14:paraId="4D337B84" w14:textId="77777777" w:rsidR="00A51741" w:rsidRPr="006936EC" w:rsidRDefault="00A51741" w:rsidP="000C048E">
          <w:pPr>
            <w:pStyle w:val="Encabezado"/>
            <w:tabs>
              <w:tab w:val="clear" w:pos="4536"/>
            </w:tabs>
            <w:rPr>
              <w:rFonts w:cs="Arial"/>
              <w:b/>
              <w:sz w:val="10"/>
              <w:szCs w:val="10"/>
              <w:lang w:val="en-GB"/>
            </w:rPr>
          </w:pPr>
        </w:p>
      </w:tc>
    </w:tr>
  </w:tbl>
  <w:p w14:paraId="3120C4A7" w14:textId="77777777" w:rsidR="00A51741" w:rsidRDefault="00A51741" w:rsidP="00A517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41"/>
    <w:rsid w:val="00020FF7"/>
    <w:rsid w:val="00224455"/>
    <w:rsid w:val="002B0DE6"/>
    <w:rsid w:val="003354AD"/>
    <w:rsid w:val="00496C4C"/>
    <w:rsid w:val="00553CA4"/>
    <w:rsid w:val="007E01CC"/>
    <w:rsid w:val="008437CA"/>
    <w:rsid w:val="008910C6"/>
    <w:rsid w:val="008B4522"/>
    <w:rsid w:val="00943BD4"/>
    <w:rsid w:val="00A51741"/>
    <w:rsid w:val="00AA2CE4"/>
    <w:rsid w:val="00AE6246"/>
    <w:rsid w:val="00C36265"/>
    <w:rsid w:val="00C763A3"/>
    <w:rsid w:val="00D21A7C"/>
    <w:rsid w:val="00D679C2"/>
    <w:rsid w:val="00DC1809"/>
    <w:rsid w:val="00F2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407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-Parag-ar">
    <w:name w:val="1-Parag-ar"/>
    <w:basedOn w:val="Normal"/>
    <w:link w:val="1-Parag-arCar"/>
    <w:qFormat/>
    <w:rsid w:val="00553CA4"/>
    <w:pPr>
      <w:bidi/>
      <w:jc w:val="both"/>
    </w:pPr>
    <w:rPr>
      <w:rFonts w:ascii="Simplified Arabic" w:eastAsia="Calibri" w:hAnsi="Simplified Arabic" w:cs="Simplified Arabic"/>
      <w:color w:val="000000"/>
      <w:sz w:val="26"/>
      <w:szCs w:val="24"/>
    </w:rPr>
  </w:style>
  <w:style w:type="character" w:customStyle="1" w:styleId="1-Parag-arCar">
    <w:name w:val="1-Parag-ar Car"/>
    <w:basedOn w:val="Fuentedeprrafopredeter"/>
    <w:link w:val="1-Parag-ar"/>
    <w:rsid w:val="00553CA4"/>
    <w:rPr>
      <w:rFonts w:ascii="Simplified Arabic" w:eastAsia="Calibri" w:hAnsi="Simplified Arabic" w:cs="Simplified Arabic"/>
      <w:color w:val="000000"/>
      <w:sz w:val="26"/>
      <w:szCs w:val="24"/>
    </w:rPr>
  </w:style>
  <w:style w:type="paragraph" w:styleId="Prrafodelista">
    <w:name w:val="List Paragraph"/>
    <w:basedOn w:val="Normal"/>
    <w:uiPriority w:val="34"/>
    <w:qFormat/>
    <w:rsid w:val="00553CA4"/>
    <w:pPr>
      <w:ind w:left="720"/>
      <w:contextualSpacing/>
    </w:pPr>
    <w:rPr>
      <w:rFonts w:ascii="Calibri" w:eastAsia="Calibri" w:hAnsi="Calibri" w:cs="Arial"/>
    </w:rPr>
  </w:style>
  <w:style w:type="table" w:styleId="Tablaconcuadrcula">
    <w:name w:val="Table Grid"/>
    <w:basedOn w:val="Tablanormal"/>
    <w:uiPriority w:val="59"/>
    <w:rsid w:val="00A517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A51741"/>
    <w:pPr>
      <w:spacing w:after="0" w:line="240" w:lineRule="auto"/>
    </w:pPr>
    <w:rPr>
      <w:noProof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A5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741"/>
  </w:style>
  <w:style w:type="paragraph" w:styleId="Piedepgina">
    <w:name w:val="footer"/>
    <w:basedOn w:val="Normal"/>
    <w:link w:val="PiedepginaCar"/>
    <w:uiPriority w:val="99"/>
    <w:unhideWhenUsed/>
    <w:rsid w:val="00A51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IB-Lenhardt AG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Rasin Katta</dc:creator>
  <cp:keywords/>
  <dc:description/>
  <cp:lastModifiedBy>Felix</cp:lastModifiedBy>
  <cp:revision>3</cp:revision>
  <dcterms:created xsi:type="dcterms:W3CDTF">2023-01-26T00:13:00Z</dcterms:created>
  <dcterms:modified xsi:type="dcterms:W3CDTF">2025-03-27T14:57:00Z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4fe2044ff9403d4887a76d10ff7ef8ca2558c39e8c212bedf1b8a194782705a6</vt:lpwstr>
  </property>
</Properties>
</file>